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75" w:rsidRDefault="000A0249" w:rsidP="000A0249">
      <w:pPr>
        <w:jc w:val="center"/>
        <w:rPr>
          <w:b/>
          <w:sz w:val="28"/>
          <w:szCs w:val="28"/>
          <w:u w:val="single"/>
        </w:rPr>
      </w:pPr>
      <w:r w:rsidRPr="000A0249">
        <w:rPr>
          <w:b/>
          <w:sz w:val="28"/>
          <w:szCs w:val="28"/>
          <w:u w:val="single"/>
        </w:rPr>
        <w:t>Rutine fo</w:t>
      </w:r>
      <w:r w:rsidR="00DF52A5">
        <w:rPr>
          <w:b/>
          <w:sz w:val="28"/>
          <w:szCs w:val="28"/>
          <w:u w:val="single"/>
        </w:rPr>
        <w:t>r registrering/arkivering i fag</w:t>
      </w:r>
      <w:r w:rsidRPr="000A0249">
        <w:rPr>
          <w:b/>
          <w:sz w:val="28"/>
          <w:szCs w:val="28"/>
          <w:u w:val="single"/>
        </w:rPr>
        <w:t xml:space="preserve">systemet </w:t>
      </w:r>
      <w:proofErr w:type="spellStart"/>
      <w:r w:rsidR="000E18FD">
        <w:rPr>
          <w:b/>
          <w:sz w:val="28"/>
          <w:szCs w:val="28"/>
          <w:u w:val="single"/>
        </w:rPr>
        <w:t>Promed</w:t>
      </w:r>
      <w:proofErr w:type="spellEnd"/>
    </w:p>
    <w:p w:rsidR="000A0249" w:rsidRDefault="000A0249" w:rsidP="000A0249">
      <w:pPr>
        <w:rPr>
          <w:sz w:val="28"/>
          <w:szCs w:val="28"/>
        </w:rPr>
      </w:pPr>
    </w:p>
    <w:p w:rsidR="000A0249" w:rsidRPr="008917C5" w:rsidRDefault="000A0249" w:rsidP="000A0249">
      <w:pPr>
        <w:rPr>
          <w:sz w:val="28"/>
          <w:szCs w:val="28"/>
          <w:u w:val="single"/>
        </w:rPr>
      </w:pPr>
      <w:r w:rsidRPr="008917C5">
        <w:rPr>
          <w:sz w:val="28"/>
          <w:szCs w:val="28"/>
          <w:u w:val="single"/>
        </w:rPr>
        <w:t xml:space="preserve">Systemet </w:t>
      </w:r>
      <w:r w:rsidR="000E18FD" w:rsidRPr="008917C5">
        <w:rPr>
          <w:sz w:val="28"/>
          <w:szCs w:val="28"/>
          <w:u w:val="single"/>
        </w:rPr>
        <w:t>Promed</w:t>
      </w:r>
      <w:r w:rsidRPr="008917C5">
        <w:rPr>
          <w:sz w:val="28"/>
          <w:szCs w:val="28"/>
          <w:u w:val="single"/>
        </w:rPr>
        <w:t xml:space="preserve"> brukes i helsetjenesten. </w:t>
      </w:r>
    </w:p>
    <w:p w:rsidR="00B77C0C" w:rsidRPr="00673DBE" w:rsidRDefault="00B77C0C" w:rsidP="000A0249">
      <w:pPr>
        <w:rPr>
          <w:b/>
          <w:sz w:val="28"/>
          <w:szCs w:val="28"/>
        </w:rPr>
      </w:pPr>
      <w:r w:rsidRPr="00673DBE">
        <w:rPr>
          <w:b/>
          <w:sz w:val="28"/>
          <w:szCs w:val="28"/>
        </w:rPr>
        <w:t>Registrering:</w:t>
      </w:r>
    </w:p>
    <w:p w:rsidR="00B77C0C" w:rsidRPr="0035445E" w:rsidRDefault="008917C5" w:rsidP="0035445E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35445E">
        <w:rPr>
          <w:sz w:val="28"/>
          <w:szCs w:val="28"/>
        </w:rPr>
        <w:t>Pasienter med h</w:t>
      </w:r>
      <w:r w:rsidR="00B77C0C" w:rsidRPr="0035445E">
        <w:rPr>
          <w:sz w:val="28"/>
          <w:szCs w:val="28"/>
        </w:rPr>
        <w:t>envisninger fra lege og helsestasjon til fysioterapeut og ergoterapeut.</w:t>
      </w:r>
    </w:p>
    <w:p w:rsidR="0035445E" w:rsidRPr="0035445E" w:rsidRDefault="0035445E" w:rsidP="0035445E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35445E">
        <w:rPr>
          <w:sz w:val="28"/>
          <w:szCs w:val="28"/>
        </w:rPr>
        <w:t>Administrasjon av tjenester som angår en enkeltbruker (helsehjelp samt div. servicetilbud)</w:t>
      </w:r>
    </w:p>
    <w:p w:rsidR="0035445E" w:rsidRPr="0035445E" w:rsidRDefault="0035445E" w:rsidP="0035445E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35445E">
        <w:rPr>
          <w:sz w:val="28"/>
          <w:szCs w:val="28"/>
        </w:rPr>
        <w:t xml:space="preserve">Dokumentasjon av helsehjelp samt andre innvilgede tjenester </w:t>
      </w:r>
    </w:p>
    <w:p w:rsidR="00B77C0C" w:rsidRDefault="00673DBE" w:rsidP="000A0249">
      <w:pPr>
        <w:rPr>
          <w:b/>
          <w:sz w:val="28"/>
          <w:szCs w:val="28"/>
        </w:rPr>
      </w:pPr>
      <w:r w:rsidRPr="00673DBE">
        <w:rPr>
          <w:b/>
          <w:sz w:val="28"/>
          <w:szCs w:val="28"/>
        </w:rPr>
        <w:t>Arkivering:</w:t>
      </w:r>
    </w:p>
    <w:p w:rsidR="008917C5" w:rsidRDefault="008917C5" w:rsidP="008917C5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 xml:space="preserve">Fagsystemer skiller </w:t>
      </w:r>
      <w:proofErr w:type="gramStart"/>
      <w:r>
        <w:rPr>
          <w:rFonts w:cs="77jffvy"/>
          <w:sz w:val="28"/>
          <w:szCs w:val="28"/>
        </w:rPr>
        <w:t>mellom :</w:t>
      </w:r>
      <w:proofErr w:type="gramEnd"/>
    </w:p>
    <w:p w:rsidR="008917C5" w:rsidRDefault="008917C5" w:rsidP="008917C5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EPJ (pasientjournal) – dokumentasjon som produseres som følge av gitt helsehjelp av helsepersonell. Kan føres og bevares fullelektronisk.</w:t>
      </w:r>
    </w:p>
    <w:p w:rsidR="008917C5" w:rsidRDefault="008917C5" w:rsidP="008917C5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Postjournal – dokumentasjon som produseres som følge av administrativt arbeid. Krav om Noark-5 for å føres fullelektronisk, ellers må dokumentasjonen skrives ut på papir for arkivering.</w:t>
      </w:r>
    </w:p>
    <w:p w:rsidR="008917C5" w:rsidRPr="008917C5" w:rsidRDefault="008917C5" w:rsidP="000A0249">
      <w:pPr>
        <w:rPr>
          <w:b/>
          <w:color w:val="FF0000"/>
          <w:sz w:val="28"/>
          <w:szCs w:val="28"/>
          <w:u w:val="single"/>
        </w:rPr>
      </w:pPr>
      <w:r w:rsidRPr="008917C5">
        <w:rPr>
          <w:b/>
          <w:color w:val="FF0000"/>
          <w:sz w:val="28"/>
          <w:szCs w:val="28"/>
          <w:u w:val="single"/>
        </w:rPr>
        <w:t xml:space="preserve">Fagsystemet </w:t>
      </w:r>
      <w:proofErr w:type="spellStart"/>
      <w:r w:rsidRPr="008917C5">
        <w:rPr>
          <w:b/>
          <w:color w:val="FF0000"/>
          <w:sz w:val="28"/>
          <w:szCs w:val="28"/>
          <w:u w:val="single"/>
        </w:rPr>
        <w:t>Promed</w:t>
      </w:r>
      <w:proofErr w:type="spellEnd"/>
      <w:r w:rsidRPr="008917C5">
        <w:rPr>
          <w:b/>
          <w:color w:val="FF0000"/>
          <w:sz w:val="28"/>
          <w:szCs w:val="28"/>
          <w:u w:val="single"/>
        </w:rPr>
        <w:t xml:space="preserve"> </w:t>
      </w:r>
      <w:r w:rsidR="0035445E">
        <w:rPr>
          <w:b/>
          <w:color w:val="FF0000"/>
          <w:sz w:val="28"/>
          <w:szCs w:val="28"/>
          <w:u w:val="single"/>
        </w:rPr>
        <w:t xml:space="preserve">er </w:t>
      </w:r>
      <w:proofErr w:type="gramStart"/>
      <w:r w:rsidR="0035445E">
        <w:rPr>
          <w:b/>
          <w:color w:val="FF0000"/>
          <w:sz w:val="28"/>
          <w:szCs w:val="28"/>
          <w:u w:val="single"/>
        </w:rPr>
        <w:t xml:space="preserve">en </w:t>
      </w:r>
      <w:bookmarkStart w:id="0" w:name="_GoBack"/>
      <w:bookmarkEnd w:id="0"/>
      <w:r w:rsidRPr="008917C5">
        <w:rPr>
          <w:b/>
          <w:color w:val="FF0000"/>
          <w:sz w:val="28"/>
          <w:szCs w:val="28"/>
          <w:u w:val="single"/>
        </w:rPr>
        <w:t xml:space="preserve"> EPJ</w:t>
      </w:r>
      <w:proofErr w:type="gramEnd"/>
      <w:r w:rsidRPr="008917C5">
        <w:rPr>
          <w:b/>
          <w:color w:val="FF0000"/>
          <w:sz w:val="28"/>
          <w:szCs w:val="28"/>
          <w:u w:val="single"/>
        </w:rPr>
        <w:t xml:space="preserve"> (pasientjournal), og kan føres og bevares fullelektronisk</w:t>
      </w:r>
    </w:p>
    <w:p w:rsidR="00B77C0C" w:rsidRPr="00B77C0C" w:rsidRDefault="00B77C0C" w:rsidP="00B77C0C">
      <w:pPr>
        <w:rPr>
          <w:rFonts w:eastAsia="Times New Roman" w:cs="Times New Roman"/>
          <w:sz w:val="28"/>
          <w:szCs w:val="28"/>
        </w:rPr>
      </w:pPr>
      <w:r w:rsidRPr="00B77C0C">
        <w:rPr>
          <w:rFonts w:eastAsia="Times New Roman" w:cs="Times New Roman"/>
          <w:sz w:val="28"/>
          <w:szCs w:val="28"/>
        </w:rPr>
        <w:t>De nye bevarings- og kassasjonsbestemmelsene pr. i dag inneholder ikke bevaringsbestemmelser for pasient- og journalopplysninger.</w:t>
      </w:r>
    </w:p>
    <w:p w:rsidR="00B77C0C" w:rsidRPr="00B77C0C" w:rsidRDefault="00B77C0C" w:rsidP="00B77C0C">
      <w:pPr>
        <w:rPr>
          <w:rFonts w:eastAsia="Times New Roman" w:cs="Times New Roman"/>
          <w:sz w:val="28"/>
          <w:szCs w:val="28"/>
        </w:rPr>
      </w:pPr>
      <w:r w:rsidRPr="00B77C0C">
        <w:rPr>
          <w:rFonts w:eastAsia="Times New Roman" w:cs="Times New Roman"/>
          <w:sz w:val="28"/>
          <w:szCs w:val="28"/>
        </w:rPr>
        <w:t>Derfor må alle pasient- og journalopplysninger bevares inntil det foreligger en egen forskrift om slike opplysninger i spesialisthelsetjenesten.</w:t>
      </w:r>
    </w:p>
    <w:p w:rsidR="00B77C0C" w:rsidRDefault="00B77C0C" w:rsidP="00B77C0C">
      <w:pPr>
        <w:rPr>
          <w:rFonts w:eastAsia="Times New Roman" w:cs="Times New Roman"/>
          <w:sz w:val="28"/>
          <w:szCs w:val="28"/>
        </w:rPr>
      </w:pPr>
      <w:r w:rsidRPr="00B77C0C">
        <w:rPr>
          <w:rFonts w:eastAsia="Times New Roman" w:cs="Times New Roman"/>
          <w:sz w:val="28"/>
          <w:szCs w:val="28"/>
        </w:rPr>
        <w:t>Når bestemmelsene om pasientopplysninger i spesialisthelsetjenesten foreligger, vil regelverket for primærhelsetjenesten (kommunens materiale) bli oppdatert.</w:t>
      </w:r>
    </w:p>
    <w:p w:rsidR="008917C5" w:rsidRDefault="008917C5" w:rsidP="00B77C0C">
      <w:pPr>
        <w:rPr>
          <w:rFonts w:eastAsia="Times New Roman" w:cs="Times New Roman"/>
          <w:sz w:val="28"/>
          <w:szCs w:val="28"/>
        </w:rPr>
      </w:pPr>
    </w:p>
    <w:p w:rsidR="008917C5" w:rsidRDefault="008917C5" w:rsidP="00B77C0C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Tydal </w:t>
      </w:r>
      <w:proofErr w:type="gramStart"/>
      <w:r>
        <w:rPr>
          <w:rFonts w:eastAsia="Times New Roman" w:cs="Times New Roman"/>
          <w:sz w:val="28"/>
          <w:szCs w:val="28"/>
        </w:rPr>
        <w:t>13.07.2015</w:t>
      </w:r>
      <w:proofErr w:type="gramEnd"/>
    </w:p>
    <w:p w:rsidR="008917C5" w:rsidRDefault="008917C5" w:rsidP="00B77C0C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Gerd Nymoen Lunden</w:t>
      </w:r>
    </w:p>
    <w:p w:rsidR="008917C5" w:rsidRPr="00B77C0C" w:rsidRDefault="008917C5" w:rsidP="00B77C0C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arkivleder i Tydal kommune</w:t>
      </w:r>
    </w:p>
    <w:p w:rsidR="00B77C0C" w:rsidRDefault="00B77C0C" w:rsidP="000A0249">
      <w:pPr>
        <w:rPr>
          <w:sz w:val="28"/>
          <w:szCs w:val="28"/>
        </w:rPr>
      </w:pPr>
    </w:p>
    <w:sectPr w:rsidR="00B77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77jff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451A"/>
    <w:multiLevelType w:val="singleLevel"/>
    <w:tmpl w:val="77D6E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">
    <w:nsid w:val="442868EB"/>
    <w:multiLevelType w:val="hybridMultilevel"/>
    <w:tmpl w:val="D220A9A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5F50ECE"/>
    <w:multiLevelType w:val="hybridMultilevel"/>
    <w:tmpl w:val="465EE4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49"/>
    <w:rsid w:val="000A0249"/>
    <w:rsid w:val="000E18FD"/>
    <w:rsid w:val="0035445E"/>
    <w:rsid w:val="00422875"/>
    <w:rsid w:val="00673DBE"/>
    <w:rsid w:val="008917C5"/>
    <w:rsid w:val="00A8120B"/>
    <w:rsid w:val="00B305B6"/>
    <w:rsid w:val="00B77C0C"/>
    <w:rsid w:val="00D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54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5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206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Lunden Gerd Nymoen</dc:creator>
  <cp:lastModifiedBy>Lunden Gerd Nymoen</cp:lastModifiedBy>
  <cp:revision>7</cp:revision>
  <dcterms:created xsi:type="dcterms:W3CDTF">2015-06-22T11:40:00Z</dcterms:created>
  <dcterms:modified xsi:type="dcterms:W3CDTF">2015-07-15T05:59:00Z</dcterms:modified>
</cp:coreProperties>
</file>